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A68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Title: 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New Policy</w:t>
      </w:r>
    </w:p>
    <w:p w14:paraId="59BFE3F1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Responsible Office: 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Office Name</w:t>
      </w:r>
    </w:p>
    <w:p w14:paraId="31987E6D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Effective Date: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XX/XX/20XX</w:t>
      </w:r>
    </w:p>
    <w:p w14:paraId="4236E853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Last Updated: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First Version</w:t>
      </w:r>
    </w:p>
    <w:p w14:paraId="4F7B91FE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</w:t>
      </w:r>
    </w:p>
    <w:p w14:paraId="529C8EF2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I. Scope</w:t>
      </w:r>
    </w:p>
    <w:p w14:paraId="5B24B34D" w14:textId="099BF7E2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This policy applies to [[William &amp; Mary as a whole university, including the Virginia Institute of Marine Science (the university); or </w:t>
      </w:r>
      <w:r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other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]].  It applies </w:t>
      </w:r>
      <w:proofErr w:type="gram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to [[</w:t>
      </w:r>
      <w:proofErr w:type="gram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all members of the university community, including faculty, </w:t>
      </w:r>
      <w:proofErr w:type="gram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staff</w:t>
      </w:r>
      <w:proofErr w:type="gram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and students; faculty and staff; all employees;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etc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]]. </w:t>
      </w:r>
    </w:p>
    <w:p w14:paraId="29FF8590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II. Purpose &amp; Policy Statement</w:t>
      </w:r>
    </w:p>
    <w:p w14:paraId="4AB3B111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William &amp; Mary is...</w:t>
      </w:r>
    </w:p>
    <w:p w14:paraId="6A9CA527" w14:textId="130AFA02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III. </w:t>
      </w: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Definitions</w:t>
      </w:r>
    </w:p>
    <w:p w14:paraId="1678AA0E" w14:textId="77777777" w:rsidR="002A0997" w:rsidRPr="002A0997" w:rsidRDefault="002A0997" w:rsidP="002A0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Employee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means...</w:t>
      </w:r>
    </w:p>
    <w:p w14:paraId="2E20893E" w14:textId="77777777" w:rsidR="002A0997" w:rsidRPr="002A0997" w:rsidRDefault="002A0997" w:rsidP="002A0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Student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means...</w:t>
      </w:r>
    </w:p>
    <w:p w14:paraId="313DE52B" w14:textId="35144E98" w:rsidR="002A0997" w:rsidRPr="002A0997" w:rsidRDefault="002A0997" w:rsidP="002A0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[[Other]]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 means...</w:t>
      </w:r>
    </w:p>
    <w:p w14:paraId="2E8D6DB3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IV. Policy</w:t>
      </w:r>
    </w:p>
    <w:p w14:paraId="02B64605" w14:textId="71C358C4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[[</w:t>
      </w: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Administration/Uses/Other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]]</w:t>
      </w:r>
    </w:p>
    <w:p w14:paraId="25A8E710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Lorem ipsum dolor sit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amet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consectetur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adipiscing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sed do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eiusmod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tempor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incididunt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labore et dolore magna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Ut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ad minim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veniam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quis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nostrud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exercitation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ullamco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nisi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aliquip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commodo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consequat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Duis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aute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irure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reprehenderit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voluptate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esse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cillum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dolore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eu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fugiat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nulla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pariatur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Excepteur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sint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occaecat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cupidatat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proident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sunt in culpa qui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officia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deserunt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mollit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id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.</w:t>
      </w:r>
    </w:p>
    <w:p w14:paraId="5BB521F6" w14:textId="46CB8908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[[</w:t>
      </w: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Exceptions/Other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]]</w:t>
      </w:r>
    </w:p>
    <w:p w14:paraId="4EE4C058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Lorem ipsum dolor sit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amet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consectetur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adipiscing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sed do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eiusmod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tempor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incididunt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labore et dolore magna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Ut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ad minim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veniam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quis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nostrud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exercitation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ullamco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nisi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aliquip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commodo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consequat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Duis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aute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irure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reprehenderit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lastRenderedPageBreak/>
        <w:t>voluptate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esse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cillum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dolore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eu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fugiat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nulla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pariatur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Excepteur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sint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occaecat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cupidatat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proident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sunt in culpa qui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officia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deserunt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mollit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id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.</w:t>
      </w:r>
    </w:p>
    <w:p w14:paraId="38B3D1FA" w14:textId="0874C094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[[</w:t>
      </w: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Other</w:t>
      </w:r>
      <w:r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]]</w:t>
      </w:r>
    </w:p>
    <w:p w14:paraId="658B2DC6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Lorem ipsum dolor sit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amet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consectetur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adipiscing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sed do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eiusmod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tempor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incididunt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labore et dolore magna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Ut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ad minim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veniam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quis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nostrud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exercitation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ullamco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nisi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aliquip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commodo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consequat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Duis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aute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irure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reprehenderit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voluptate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esse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cillum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dolore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eu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fugiat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nulla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pariatur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Excepteur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sint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occaecat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cupidatat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proident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sunt in culpa qui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officia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deserunt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mollit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id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.</w:t>
      </w:r>
    </w:p>
    <w:p w14:paraId="2767E97C" w14:textId="32FF944D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V. Procedure</w:t>
      </w:r>
      <w:r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[[</w:t>
      </w: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if any</w:t>
      </w:r>
      <w:r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]]</w:t>
      </w:r>
    </w:p>
    <w:p w14:paraId="58750ABE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Lorem ipsum dolor sit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amet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consectetur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adipiscing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sed do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eiusmod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tempor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incididunt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labore et dolore magna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Ut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ad minim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veniam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quis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nostrud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exercitation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ullamco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laboris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nisi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ut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aliquip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ex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commodo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consequat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Duis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aute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irure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reprehenderit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voluptate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velit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esse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cillum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dolore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eu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fugiat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nulla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pariatur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.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Excepteur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sint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occaecat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cupidatat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non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proident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, sunt in culpa qui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officia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deserunt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mollit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anim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id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est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laborum</w:t>
      </w:r>
      <w:proofErr w:type="spell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.</w:t>
      </w:r>
    </w:p>
    <w:p w14:paraId="1D2A0CEB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VI. Non-Compliance</w:t>
      </w:r>
    </w:p>
    <w:p w14:paraId="713E4A71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Failure to comply with this policy may...</w:t>
      </w:r>
    </w:p>
    <w:p w14:paraId="7DBABE4B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VII.  Authority and Amendments</w:t>
      </w:r>
    </w:p>
    <w:p w14:paraId="00233D29" w14:textId="60C233BC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This policy was approved by</w:t>
      </w:r>
      <w:proofErr w:type="gram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....on</w:t>
      </w:r>
      <w:proofErr w:type="gramEnd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 xml:space="preserve"> Month, </w:t>
      </w:r>
      <w:r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date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, year.</w:t>
      </w:r>
    </w:p>
    <w:p w14:paraId="62EDEF63" w14:textId="3CD1EE8B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This policy was revised on Month, da</w:t>
      </w:r>
      <w:r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te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  <w:t>, year to update/change/replace/etc...</w:t>
      </w:r>
    </w:p>
    <w:p w14:paraId="5D058A39" w14:textId="094CD589" w:rsidR="002A0997" w:rsidRPr="002A0997" w:rsidRDefault="002A0997" w:rsidP="002A09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:shd w:val="clear" w:color="auto" w:fill="FFFFFF"/>
          <w14:ligatures w14:val="none"/>
        </w:rPr>
        <w:t xml:space="preserve">The Office </w:t>
      </w:r>
      <w:proofErr w:type="gramStart"/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:shd w:val="clear" w:color="auto" w:fill="FFFFFF"/>
          <w14:ligatures w14:val="none"/>
        </w:rPr>
        <w:t xml:space="preserve">of </w:t>
      </w:r>
      <w:r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:shd w:val="clear" w:color="auto" w:fill="FFFFFF"/>
          <w14:ligatures w14:val="none"/>
        </w:rPr>
        <w:t>[[</w:t>
      </w:r>
      <w:proofErr w:type="gramEnd"/>
      <w:r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:shd w:val="clear" w:color="auto" w:fill="FFFFFF"/>
          <w14:ligatures w14:val="none"/>
        </w:rPr>
        <w:t>XXXXX]]</w:t>
      </w:r>
      <w:r w:rsidRPr="002A0997"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:shd w:val="clear" w:color="auto" w:fill="FFFFFF"/>
          <w14:ligatures w14:val="none"/>
        </w:rPr>
        <w:t xml:space="preserve"> is responsible for interpretation and enforcement of this policy and is permitted to make minor and technical amendments.  </w:t>
      </w:r>
    </w:p>
    <w:p w14:paraId="38948C17" w14:textId="77777777" w:rsidR="002A0997" w:rsidRPr="002A0997" w:rsidRDefault="002A0997" w:rsidP="002A0997">
      <w:pPr>
        <w:shd w:val="clear" w:color="auto" w:fill="FFFFFF"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> VIII. Related Policies and Documents</w:t>
      </w:r>
    </w:p>
    <w:p w14:paraId="35CF30F6" w14:textId="77777777" w:rsidR="002A0997" w:rsidRPr="002A0997" w:rsidRDefault="002A0997" w:rsidP="002A0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hyperlink</w:t>
      </w:r>
    </w:p>
    <w:p w14:paraId="689628B4" w14:textId="77777777" w:rsidR="002A0997" w:rsidRPr="002A0997" w:rsidRDefault="002A0997" w:rsidP="002A0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hyperlink</w:t>
      </w:r>
    </w:p>
    <w:p w14:paraId="63A46B56" w14:textId="77777777" w:rsidR="002A0997" w:rsidRPr="002A0997" w:rsidRDefault="002A0997" w:rsidP="002A0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82626"/>
          <w:spacing w:val="4"/>
          <w:kern w:val="0"/>
          <w:sz w:val="24"/>
          <w:szCs w:val="24"/>
          <w14:ligatures w14:val="none"/>
        </w:rPr>
      </w:pPr>
      <w:r w:rsidRPr="002A0997">
        <w:rPr>
          <w:rFonts w:ascii="Times New Roman" w:eastAsia="Times New Roman" w:hAnsi="Times New Roman" w:cs="Times New Roman"/>
          <w:b/>
          <w:bCs/>
          <w:color w:val="282626"/>
          <w:spacing w:val="4"/>
          <w:kern w:val="0"/>
          <w:sz w:val="24"/>
          <w:szCs w:val="24"/>
          <w14:ligatures w14:val="none"/>
        </w:rPr>
        <w:t>hyperlink (pdf)</w:t>
      </w:r>
    </w:p>
    <w:p w14:paraId="4ED344A5" w14:textId="77777777" w:rsidR="00303933" w:rsidRPr="002A0997" w:rsidRDefault="00303933" w:rsidP="002A0997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sectPr w:rsidR="00303933" w:rsidRPr="002A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9EC"/>
    <w:multiLevelType w:val="multilevel"/>
    <w:tmpl w:val="B6D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C46F8"/>
    <w:multiLevelType w:val="multilevel"/>
    <w:tmpl w:val="C12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135970">
    <w:abstractNumId w:val="0"/>
  </w:num>
  <w:num w:numId="2" w16cid:durableId="178469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7"/>
    <w:rsid w:val="00002661"/>
    <w:rsid w:val="00003198"/>
    <w:rsid w:val="00054091"/>
    <w:rsid w:val="000734EB"/>
    <w:rsid w:val="0008520E"/>
    <w:rsid w:val="000E03CF"/>
    <w:rsid w:val="001034C7"/>
    <w:rsid w:val="0014142F"/>
    <w:rsid w:val="001429B4"/>
    <w:rsid w:val="0015498C"/>
    <w:rsid w:val="001621CC"/>
    <w:rsid w:val="0018210E"/>
    <w:rsid w:val="001C2458"/>
    <w:rsid w:val="001D21E0"/>
    <w:rsid w:val="001E70EF"/>
    <w:rsid w:val="0020287E"/>
    <w:rsid w:val="00232214"/>
    <w:rsid w:val="0024010C"/>
    <w:rsid w:val="002A0997"/>
    <w:rsid w:val="002E578B"/>
    <w:rsid w:val="00303933"/>
    <w:rsid w:val="00313232"/>
    <w:rsid w:val="003206E0"/>
    <w:rsid w:val="00322B10"/>
    <w:rsid w:val="00326939"/>
    <w:rsid w:val="003409F0"/>
    <w:rsid w:val="003912ED"/>
    <w:rsid w:val="00420D3E"/>
    <w:rsid w:val="00453B25"/>
    <w:rsid w:val="004B7CB1"/>
    <w:rsid w:val="00516CCF"/>
    <w:rsid w:val="005231E1"/>
    <w:rsid w:val="0053224C"/>
    <w:rsid w:val="005940D6"/>
    <w:rsid w:val="005F67D2"/>
    <w:rsid w:val="0061336E"/>
    <w:rsid w:val="00647576"/>
    <w:rsid w:val="00670383"/>
    <w:rsid w:val="006B0BBB"/>
    <w:rsid w:val="006C2BA1"/>
    <w:rsid w:val="006D02D6"/>
    <w:rsid w:val="006D18DE"/>
    <w:rsid w:val="006D3459"/>
    <w:rsid w:val="00704F51"/>
    <w:rsid w:val="0072480A"/>
    <w:rsid w:val="00733F8B"/>
    <w:rsid w:val="00754ED1"/>
    <w:rsid w:val="00777966"/>
    <w:rsid w:val="00791A7C"/>
    <w:rsid w:val="007D533E"/>
    <w:rsid w:val="00806F05"/>
    <w:rsid w:val="00862921"/>
    <w:rsid w:val="008718DC"/>
    <w:rsid w:val="00871ABA"/>
    <w:rsid w:val="00874286"/>
    <w:rsid w:val="008B04D3"/>
    <w:rsid w:val="008C0893"/>
    <w:rsid w:val="008D3833"/>
    <w:rsid w:val="00907863"/>
    <w:rsid w:val="00927D15"/>
    <w:rsid w:val="00975CB1"/>
    <w:rsid w:val="0097618A"/>
    <w:rsid w:val="009A31F8"/>
    <w:rsid w:val="009B15EA"/>
    <w:rsid w:val="009E2FCE"/>
    <w:rsid w:val="00A105F5"/>
    <w:rsid w:val="00A1538F"/>
    <w:rsid w:val="00A26736"/>
    <w:rsid w:val="00A57216"/>
    <w:rsid w:val="00AB6C5A"/>
    <w:rsid w:val="00AC5F3F"/>
    <w:rsid w:val="00AE76DE"/>
    <w:rsid w:val="00B008DC"/>
    <w:rsid w:val="00B06844"/>
    <w:rsid w:val="00B41E7D"/>
    <w:rsid w:val="00B86AEB"/>
    <w:rsid w:val="00B931E3"/>
    <w:rsid w:val="00BC0DAA"/>
    <w:rsid w:val="00BC6E66"/>
    <w:rsid w:val="00BD4BF2"/>
    <w:rsid w:val="00BE406F"/>
    <w:rsid w:val="00C21DA3"/>
    <w:rsid w:val="00C31FDB"/>
    <w:rsid w:val="00C44015"/>
    <w:rsid w:val="00C66905"/>
    <w:rsid w:val="00C9124F"/>
    <w:rsid w:val="00CA4318"/>
    <w:rsid w:val="00DC6E09"/>
    <w:rsid w:val="00E03B90"/>
    <w:rsid w:val="00E045F6"/>
    <w:rsid w:val="00E20C8A"/>
    <w:rsid w:val="00E90969"/>
    <w:rsid w:val="00EB3776"/>
    <w:rsid w:val="00EB79AA"/>
    <w:rsid w:val="00F902A6"/>
    <w:rsid w:val="00F9178F"/>
    <w:rsid w:val="00FC6E3C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D9C9"/>
  <w15:chartTrackingRefBased/>
  <w15:docId w15:val="{784F1AE6-BBC3-490E-98EA-F55F8B6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0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0997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A0997"/>
    <w:rPr>
      <w:b/>
      <w:bCs/>
    </w:rPr>
  </w:style>
  <w:style w:type="character" w:customStyle="1" w:styleId="js-wm-shortcode">
    <w:name w:val="js-wm-shortcode"/>
    <w:basedOn w:val="DefaultParagraphFont"/>
    <w:rsid w:val="002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Company>William &amp; Mary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Pamela</dc:creator>
  <cp:keywords/>
  <dc:description/>
  <cp:lastModifiedBy>Mason, Pamela</cp:lastModifiedBy>
  <cp:revision>1</cp:revision>
  <dcterms:created xsi:type="dcterms:W3CDTF">2023-08-21T17:04:00Z</dcterms:created>
  <dcterms:modified xsi:type="dcterms:W3CDTF">2023-08-21T17:08:00Z</dcterms:modified>
</cp:coreProperties>
</file>